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Munsalagården, Öjvägen 7, Munsala</w:t>
      </w:r>
    </w:p>
    <w:p>
      <w:r>
        <w:t>29.6.2025 sunnuntai</w:t>
      </w:r>
    </w:p>
    <w:p>
      <w:pPr>
        <w:pStyle w:val="Heading1"/>
      </w:pPr>
      <w:r>
        <w:t>29.6.2025 sunnuntai</w:t>
      </w:r>
    </w:p>
    <w:p>
      <w:pPr>
        <w:pStyle w:val="Heading2"/>
      </w:pPr>
      <w:r>
        <w:t>14:00-14:00 From Midnight Sun to Southern Cross: "How Knowing Heritage Illumined my Life"</w:t>
      </w:r>
    </w:p>
    <w:p>
      <w:r>
        <w:t>Hembygdsdag med engelskspråkig föreläsning av munsalaättlingen Ruth Bonetti från Brisbane i Australien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