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28.6.2025 lauantai</w:t>
      </w:r>
    </w:p>
    <w:p>
      <w:pPr>
        <w:pStyle w:val="Heading1"/>
      </w:pPr>
      <w:r>
        <w:t>28.6.2025 lauantai</w:t>
      </w:r>
    </w:p>
    <w:p>
      <w:pPr>
        <w:pStyle w:val="Heading2"/>
      </w:pPr>
      <w:r>
        <w:t>00:00-23:59 Taidenäyttely</w:t>
      </w:r>
    </w:p>
    <w:p>
      <w:r>
        <w:t>Taidenäyttely</w:t>
      </w:r>
    </w:p>
    <w:p>
      <w:r>
        <w:t>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