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18:30-18:30 La 5.7 Irina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