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09:00-11:00 Arbetsplatsens juridiska spelregler</w:t>
      </w:r>
    </w:p>
    <w:p>
      <w:r>
        <w:t>Hållbara arbetsplatser inom civilsamhället bygger på att verksamheten följer lagar och riktlinjer.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