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 xml:space="preserve">Tottesundin kartano, Tottesund 529, Maksamaa </w:t>
      </w:r>
    </w:p>
    <w:p>
      <w:r>
        <w:t>2.7.2025 keskiviikko</w:t>
      </w:r>
    </w:p>
    <w:p>
      <w:pPr>
        <w:pStyle w:val="Heading1"/>
      </w:pPr>
      <w:r>
        <w:t>2.7.2025 keskiviikko</w:t>
      </w:r>
    </w:p>
    <w:p>
      <w:pPr>
        <w:pStyle w:val="Heading2"/>
      </w:pPr>
      <w:r>
        <w:t>13:00-16:00 Perhepäivä Tottesundin kartanolla</w:t>
      </w:r>
    </w:p>
    <w:p>
      <w:r>
        <w:t>Perhepäivä Tottesundin kartanolla</w:t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