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 xml:space="preserve">18:00-19:30 Smartare på some, del 2 </w:t>
      </w:r>
    </w:p>
    <w:p>
      <w:r>
        <w:t xml:space="preserve">För dig som vill nå ut med föreningens budskap och få fler att lyssna, dela och engagera sig.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