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Ravintola Arken</w:t>
      </w:r>
    </w:p>
    <w:p>
      <w:r>
        <w:t>12.6.2025 torstai</w:t>
      </w:r>
    </w:p>
    <w:p>
      <w:pPr>
        <w:pStyle w:val="Heading1"/>
      </w:pPr>
      <w:r>
        <w:t>12.6.2025 torstai</w:t>
      </w:r>
    </w:p>
    <w:p>
      <w:pPr>
        <w:pStyle w:val="Heading2"/>
      </w:pPr>
      <w:r>
        <w:t>11:30-13:00 Yrittäjälounas</w:t>
      </w:r>
    </w:p>
    <w:p>
      <w:r>
        <w:t>Yrittäjälounas teemalla yrittäjän vakuutukset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