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Arken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11:30-13:00 Yrittäjälounas</w:t>
      </w:r>
    </w:p>
    <w:p>
      <w:r>
        <w:t>Yrittäjälounas teemalla yrittäjän vakuutukset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