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Abramsgården, Alunvägen 3, Vörå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15:30-17:45 PRESERVED   Rågens rike  Kärlekens rågfält</w:t>
      </w:r>
    </w:p>
    <w:p>
      <w:r>
        <w:t>Installation, fotoaktion och artist talk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