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Abramsgården, Alunvägen 3, Vörå</w:t>
      </w:r>
    </w:p>
    <w:p>
      <w:r>
        <w:t>2.7.2025 keskiviikko</w:t>
      </w:r>
    </w:p>
    <w:p>
      <w:pPr>
        <w:pStyle w:val="Heading1"/>
      </w:pPr>
      <w:r>
        <w:t>2.7.2025-4.7.2025</w:t>
      </w:r>
    </w:p>
    <w:p>
      <w:pPr>
        <w:pStyle w:val="Heading2"/>
      </w:pPr>
      <w:r>
        <w:t>15:30-17:00 PRESERVED   Rågens rike  Kärlekens rågfält</w:t>
      </w:r>
    </w:p>
    <w:p>
      <w:r>
        <w:t xml:space="preserve">Installation och fotoaktion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