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WASA GRAFFITILANDIA </w:t>
      </w:r>
    </w:p>
    <w:p>
      <w:r>
        <w:t>6.6.2025 perjantai</w:t>
      </w:r>
    </w:p>
    <w:p>
      <w:pPr>
        <w:pStyle w:val="Heading1"/>
      </w:pPr>
      <w:r>
        <w:t>6.6.2025-31.8.2025</w:t>
      </w:r>
    </w:p>
    <w:p>
      <w:pPr>
        <w:pStyle w:val="Heading2"/>
      </w:pPr>
      <w:r>
        <w:t>12:00-16:00 WASA GRAFFITILANDIA</w:t>
      </w:r>
    </w:p>
    <w:p>
      <w:r>
        <w:t>Wasa Graffitilandia on yli 3000m2 suuruinen graffiti- ja katutaidenäyttely keskustan läheisyydessä.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