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27.5.2025 tiistai</w:t>
      </w:r>
    </w:p>
    <w:p>
      <w:pPr>
        <w:pStyle w:val="Heading1"/>
      </w:pPr>
      <w:r>
        <w:t>27.5.2025-30.6.2025</w:t>
      </w:r>
    </w:p>
    <w:p>
      <w:pPr>
        <w:pStyle w:val="Heading2"/>
      </w:pPr>
      <w:r>
        <w:t>10:00-19:00 Jag ska måla hela världen lilla mamma...</w:t>
      </w:r>
    </w:p>
    <w:p>
      <w:r>
        <w:t>Taidenäyttely Uudenkaarlepyyn kaupunginkirjastossa kesäkuussa.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