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m/s Mässkär</w:t>
      </w:r>
    </w:p>
    <w:p>
      <w:r>
        <w:t>23.8.2025 lauantai</w:t>
      </w:r>
    </w:p>
    <w:p>
      <w:pPr>
        <w:pStyle w:val="Heading1"/>
      </w:pPr>
      <w:r>
        <w:t>23.8.2025-30.8.2025</w:t>
      </w:r>
    </w:p>
    <w:p>
      <w:pPr>
        <w:pStyle w:val="Heading2"/>
      </w:pPr>
      <w:r>
        <w:t>12:00-12:00 Mässkär risteilyt 2025</w:t>
      </w:r>
    </w:p>
    <w:p>
      <w:r>
        <w:t>Mässkär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