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Rasmusbacken</w:t>
      </w:r>
    </w:p>
    <w:p>
      <w:r>
        <w:t>1.7.2025 tiistai</w:t>
      </w:r>
    </w:p>
    <w:p>
      <w:pPr>
        <w:pStyle w:val="Heading1"/>
      </w:pPr>
      <w:r>
        <w:t>1.7.2025 tiistai</w:t>
      </w:r>
    </w:p>
    <w:p>
      <w:pPr>
        <w:pStyle w:val="Heading2"/>
      </w:pPr>
      <w:r>
        <w:t>11:00-14:00 Matdag på Rasmusbacken</w:t>
      </w:r>
    </w:p>
    <w:p>
      <w:r>
        <w:t>Matsdag i Arvidsgården på Rasmusbacken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