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20.5.2025 tiistai</w:t>
      </w:r>
    </w:p>
    <w:p>
      <w:pPr>
        <w:pStyle w:val="Heading1"/>
      </w:pPr>
      <w:r>
        <w:t>20.5.2025-30.5.2025</w:t>
      </w:r>
    </w:p>
    <w:p>
      <w:pPr>
        <w:pStyle w:val="Heading2"/>
      </w:pPr>
      <w:r>
        <w:t>12:00-19:00 Korsnäs biblioteks Stickcafé ställer ut</w:t>
      </w:r>
    </w:p>
    <w:p>
      <w:r>
        <w:t>Stickcafés deltagare ställer ut sina alster från året som gått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