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Korsnäsin kko</w:t>
      </w:r>
    </w:p>
    <w:p>
      <w:r>
        <w:t>20.5.2025 tiistai</w:t>
      </w:r>
    </w:p>
    <w:p>
      <w:pPr>
        <w:pStyle w:val="Heading1"/>
      </w:pPr>
      <w:r>
        <w:t>20.5.2025-30.5.2025</w:t>
      </w:r>
    </w:p>
    <w:p>
      <w:pPr>
        <w:pStyle w:val="Heading2"/>
      </w:pPr>
      <w:r>
        <w:t>12:00-19:00 Emma Simberg toukokuun taiteilija Korsnäsin kirjastossa</w:t>
      </w:r>
    </w:p>
    <w:p>
      <w:r>
        <w:t>Emma Simbergin taidenäyttely Korsnäsin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