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Uf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17:30-17:30 Broderade minnen</w:t>
      </w:r>
    </w:p>
    <w:p>
      <w:r>
        <w:t>En musikkonsert, en modevisning i broderade kläder och godis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