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Fremdeling</w:t>
      </w:r>
    </w:p>
    <w:p>
      <w:r>
        <w:t>5.8.2025 tiistai</w:t>
      </w:r>
    </w:p>
    <w:p>
      <w:pPr>
        <w:pStyle w:val="Heading1"/>
      </w:pPr>
      <w:r>
        <w:t>5.8.2025-7.8.2025</w:t>
      </w:r>
    </w:p>
    <w:p>
      <w:pPr>
        <w:pStyle w:val="Heading2"/>
      </w:pPr>
      <w:r>
        <w:t>17:00-20:00 Tehdään lyhytelokuvia</w:t>
      </w:r>
    </w:p>
    <w:p>
      <w:r>
        <w:t>Iltakurssi 5-7.8.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