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Tolvmansgården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10:00-14:00 Gammaldags marknad på Tolvmansgården</w:t>
      </w:r>
    </w:p>
    <w:p>
      <w:r>
        <w:t>Traditionell marknad i allmoge miljö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