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Smedsby kulturhus</w:t>
      </w:r>
    </w:p>
    <w:p>
      <w:r>
        <w:t>10.10.2025 perjantai</w:t>
      </w:r>
    </w:p>
    <w:p>
      <w:pPr>
        <w:pStyle w:val="Heading1"/>
      </w:pPr>
      <w:r>
        <w:t>10.10.2025-11.10.2025</w:t>
      </w:r>
    </w:p>
    <w:p>
      <w:pPr>
        <w:pStyle w:val="Heading2"/>
      </w:pPr>
      <w:r>
        <w:t>19:00-19:00 Hasses Sommarshow 2025</w:t>
      </w:r>
    </w:p>
    <w:p>
      <w:r>
        <w:t>Sunsongs Produktion Oy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