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Molpe Paviljong</w:t>
      </w:r>
    </w:p>
    <w:p>
      <w:r>
        <w:t>24.7.2025 torstai</w:t>
      </w:r>
    </w:p>
    <w:p>
      <w:pPr>
        <w:pStyle w:val="Heading1"/>
      </w:pPr>
      <w:r>
        <w:t>24.7.2025-25.7.2025</w:t>
      </w:r>
    </w:p>
    <w:p>
      <w:pPr>
        <w:pStyle w:val="Heading2"/>
      </w:pPr>
      <w:r>
        <w:t>19:00-19:00 Towe Widerberg</w:t>
      </w:r>
    </w:p>
    <w:p>
      <w:r>
        <w:t>Indigo Music Ab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