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>Ritz</w:t>
      </w:r>
    </w:p>
    <w:p>
      <w:r>
        <w:t>22.11.2025 lauantai</w:t>
      </w:r>
    </w:p>
    <w:p>
      <w:pPr>
        <w:pStyle w:val="Heading1"/>
      </w:pPr>
      <w:r>
        <w:t>22.11.2025 lauantai</w:t>
      </w:r>
    </w:p>
    <w:p>
      <w:pPr>
        <w:pStyle w:val="Heading2"/>
      </w:pPr>
      <w:r>
        <w:t>14:00-19:00 Show Must Go On</w:t>
      </w:r>
    </w:p>
    <w:p>
      <w:r>
        <w:t>Suomen Musiikkiteatteri Oy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