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Frans Henriksonssalen</w:t>
      </w:r>
    </w:p>
    <w:p>
      <w:r>
        <w:t>21.11.2025 perjantai</w:t>
      </w:r>
    </w:p>
    <w:p>
      <w:pPr>
        <w:pStyle w:val="Heading1"/>
      </w:pPr>
      <w:r>
        <w:t>21.11.2025-22.11.2025</w:t>
      </w:r>
    </w:p>
    <w:p>
      <w:pPr>
        <w:pStyle w:val="Heading2"/>
      </w:pPr>
      <w:r>
        <w:t>19:00-19:00 Kunskapskabarén  De sju dygderna</w:t>
      </w:r>
    </w:p>
    <w:p>
      <w:r>
        <w:t>Wasa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