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18:00-18:00 Matkailun kehittäminen yhdessä alueen toimijoiden kanssa</w:t>
      </w:r>
    </w:p>
    <w:p>
      <w:r>
        <w:t xml:space="preserve">Tule tutustumaan uuden Visit Seinäjoki region ja Visit Vaasan yhtiöiden tarjoamiin palveluihin ja verkostoitumaan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