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6.5.2025 tiistai</w:t>
      </w:r>
    </w:p>
    <w:p>
      <w:pPr>
        <w:pStyle w:val="Heading1"/>
      </w:pPr>
      <w:r>
        <w:t>6.5.2025-3.6.2025</w:t>
      </w:r>
    </w:p>
    <w:p>
      <w:pPr>
        <w:pStyle w:val="Heading2"/>
      </w:pPr>
      <w:r>
        <w:t>09:30-12:30 FÖRMIDDAGSVANDRINGAR</w:t>
      </w:r>
    </w:p>
    <w:p>
      <w:r>
        <w:t>Vi upptäcker vandringslederna i nejden och vandrar ca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