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Laamanninpuiston Leikkialue (Vaasa), Olavs lekpark (Sepänkylä), and Laivapuisto (Vaasa)</w:t>
      </w:r>
    </w:p>
    <w:p>
      <w:r>
        <w:t>16.5.2025 perjantai</w:t>
      </w:r>
    </w:p>
    <w:p>
      <w:pPr>
        <w:pStyle w:val="Heading1"/>
      </w:pPr>
      <w:r>
        <w:t>16.5.2025 perjantai</w:t>
      </w:r>
    </w:p>
    <w:p>
      <w:pPr>
        <w:pStyle w:val="Heading2"/>
      </w:pPr>
      <w:r>
        <w:t>17:00-18:15 Eco-art at the park this summer!</w:t>
      </w:r>
    </w:p>
    <w:p>
      <w:r>
        <w:t>For stay-at-home parents with children from 3 to 7 years old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