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5.5.2025 maanantai</w:t>
      </w:r>
    </w:p>
    <w:p>
      <w:pPr>
        <w:pStyle w:val="Heading1"/>
      </w:pPr>
      <w:r>
        <w:t>5.5.2025-26.5.2025</w:t>
      </w:r>
    </w:p>
    <w:p>
      <w:pPr>
        <w:pStyle w:val="Heading2"/>
      </w:pPr>
      <w:r>
        <w:t>16:30-18:00 Ponikerho</w:t>
      </w:r>
    </w:p>
    <w:p>
      <w:r>
        <w:t>Tervetuloa ponikerhoon!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