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torg</w:t>
      </w:r>
    </w:p>
    <w:p>
      <w:r>
        <w:t>4.7.2025 perjantai</w:t>
      </w:r>
    </w:p>
    <w:p>
      <w:pPr>
        <w:pStyle w:val="Heading1"/>
      </w:pPr>
      <w:r>
        <w:t>4.7.2025-5.7.2025</w:t>
      </w:r>
    </w:p>
    <w:p>
      <w:pPr>
        <w:pStyle w:val="Heading2"/>
      </w:pPr>
      <w:r>
        <w:t>21:00-20:00 Tomatkarnevalen 2025</w:t>
      </w:r>
    </w:p>
    <w:p>
      <w:r>
        <w:t>Tomatkarnevalen Entertainment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