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vanha satama</w:t>
      </w:r>
    </w:p>
    <w:p>
      <w:r>
        <w:t>25.6.2025 keskiviikko</w:t>
      </w:r>
    </w:p>
    <w:p>
      <w:pPr>
        <w:pStyle w:val="Heading1"/>
      </w:pPr>
      <w:r>
        <w:t>25.6.2025-21.8.2025</w:t>
      </w:r>
    </w:p>
    <w:p>
      <w:pPr>
        <w:pStyle w:val="Heading2"/>
      </w:pPr>
      <w:r>
        <w:t>18:00-18:00 Vanhan sataman taidepolku</w:t>
      </w:r>
    </w:p>
    <w:p>
      <w:r>
        <w:t>Ympäristötaidetapahtuma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