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Röda Byns samlingslokal i Vörå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14:00-16:00 Aktivt Seniorliv</w:t>
      </w:r>
    </w:p>
    <w:p>
      <w:r>
        <w:t xml:space="preserve">Aktivit Seniorliv i Röda Byns samlingslokal.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