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 Asema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14:00-17:00 Höyryveturiliikenne Kovjoen Asemalla</w:t>
      </w:r>
    </w:p>
    <w:p>
      <w:r>
        <w:t>Höyryveturiliikenne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