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15.4.2025 tiistai</w:t>
      </w:r>
    </w:p>
    <w:p>
      <w:pPr>
        <w:pStyle w:val="Heading1"/>
      </w:pPr>
      <w:r>
        <w:t>15.4.2025-29.4.2025</w:t>
      </w:r>
    </w:p>
    <w:p>
      <w:pPr>
        <w:pStyle w:val="Heading2"/>
      </w:pPr>
      <w:r>
        <w:t>18:00-20:00 Välkommen Konstis vårutställning!</w:t>
      </w:r>
    </w:p>
    <w:p>
      <w:r>
        <w:t>Välkommen Konstis vårutställning!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