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kotiseutumuseo, ravintolassa</w:t>
      </w:r>
    </w:p>
    <w:p>
      <w:r>
        <w:t>15.6.2025 sunnuntai</w:t>
      </w:r>
    </w:p>
    <w:p>
      <w:pPr>
        <w:pStyle w:val="Heading1"/>
      </w:pPr>
      <w:r>
        <w:t>15.6.2025-5.7.2025</w:t>
      </w:r>
    </w:p>
    <w:p>
      <w:pPr>
        <w:pStyle w:val="Heading2"/>
      </w:pPr>
      <w:r>
        <w:t xml:space="preserve">12:00-17:00 Leif Strengell | Taidenäyttely </w:t>
      </w:r>
    </w:p>
    <w:p>
      <w:r>
        <w:t>Näyttelyn nimi on: Out of context: (out of museums)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