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Cooperative 3E, Cultural Building Funkkis</w:t>
      </w:r>
    </w:p>
    <w:p>
      <w:r>
        <w:t>24.4.2025 torstai</w:t>
      </w:r>
    </w:p>
    <w:p>
      <w:pPr>
        <w:pStyle w:val="Heading1"/>
      </w:pPr>
      <w:r>
        <w:t>24.4.2025-28.4.2025</w:t>
      </w:r>
    </w:p>
    <w:p>
      <w:pPr>
        <w:pStyle w:val="Heading2"/>
      </w:pPr>
      <w:r>
        <w:t>16:00-17:00 Wordless Books: Reading books without text</w:t>
      </w:r>
    </w:p>
    <w:p>
      <w:r>
        <w:t>Come to explore reading without words and learn how to read these books with your children!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