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Ax</w:t>
      </w:r>
    </w:p>
    <w:p>
      <w:r>
        <w:t>22.4.2025 tiistai</w:t>
      </w:r>
    </w:p>
    <w:p>
      <w:pPr>
        <w:pStyle w:val="Heading1"/>
      </w:pPr>
      <w:r>
        <w:t>22.4.2025 tiistai</w:t>
      </w:r>
    </w:p>
    <w:p>
      <w:pPr>
        <w:pStyle w:val="Heading2"/>
      </w:pPr>
      <w:r>
        <w:t>17:30-19:30 KulTour Pedersöre</w:t>
      </w:r>
    </w:p>
    <w:p>
      <w:r>
        <w:t xml:space="preserve">Kulttuuritestauspäivä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