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kaupunginkirjasti</w:t>
      </w:r>
    </w:p>
    <w:p>
      <w:r>
        <w:t>7.4.2025 maanantai</w:t>
      </w:r>
    </w:p>
    <w:p>
      <w:pPr>
        <w:pStyle w:val="Heading1"/>
      </w:pPr>
      <w:r>
        <w:t>7.4.2025-11.4.2025</w:t>
      </w:r>
    </w:p>
    <w:p>
      <w:pPr>
        <w:pStyle w:val="Heading2"/>
      </w:pPr>
      <w:r>
        <w:t>15:00-16:30 Kuula-opiston kävelykonsertti</w:t>
      </w:r>
    </w:p>
    <w:p>
      <w:r>
        <w:t>Kuula-opiston oppilaat esiintyvät Vaasan pääkirjaston Matilda tilassa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