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21, Vörå</w:t>
      </w:r>
    </w:p>
    <w:p>
      <w:r>
        <w:t>5.5.2025 maanantai</w:t>
      </w:r>
    </w:p>
    <w:p>
      <w:pPr>
        <w:pStyle w:val="Heading1"/>
      </w:pPr>
      <w:r>
        <w:t>5.5.2025 maanantai</w:t>
      </w:r>
    </w:p>
    <w:p>
      <w:pPr>
        <w:pStyle w:val="Heading2"/>
      </w:pPr>
      <w:r>
        <w:t>18:00-20:00 STICKCAFÈ STICK ILAAG</w:t>
      </w:r>
    </w:p>
    <w:p>
      <w:r>
        <w:t>Vi stickar tillsammans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