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28.4.2025 maanantai</w:t>
      </w:r>
    </w:p>
    <w:p>
      <w:pPr>
        <w:pStyle w:val="Heading1"/>
      </w:pPr>
      <w:r>
        <w:t>28.4.2025-5.5.2025</w:t>
      </w:r>
    </w:p>
    <w:p>
      <w:pPr>
        <w:pStyle w:val="Heading2"/>
      </w:pPr>
      <w:r>
        <w:t>18:00-21:00 SY EN SOMMARHATT</w:t>
      </w:r>
    </w:p>
    <w:p>
      <w:r>
        <w:t>Två måndagskvällar under våren är du välkommen med och lära dig att sy enkla sommarhattar. Sommarhatten kan användas för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