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Purmogården</w:t>
      </w:r>
    </w:p>
    <w:p>
      <w:r>
        <w:t>10.4.2025 torstai</w:t>
      </w:r>
    </w:p>
    <w:p>
      <w:pPr>
        <w:pStyle w:val="Heading1"/>
      </w:pPr>
      <w:r>
        <w:t>10.4.2025 torstai</w:t>
      </w:r>
    </w:p>
    <w:p>
      <w:pPr>
        <w:pStyle w:val="Heading2"/>
      </w:pPr>
      <w:r>
        <w:t>18:30-20:30 Pidrokväll</w:t>
      </w:r>
    </w:p>
    <w:p>
      <w:r>
        <w:t>Purmogården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