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Klacken 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20:00-00:00 Säsongsöppning på Klacken</w:t>
      </w:r>
    </w:p>
    <w:p>
      <w:r>
        <w:t xml:space="preserve">Dans med Engdahls och Guns Rosor. Danzbanderz underhåller på utescen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