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3.4.2025 torstai</w:t>
      </w:r>
    </w:p>
    <w:p>
      <w:pPr>
        <w:pStyle w:val="Heading1"/>
      </w:pPr>
      <w:r>
        <w:t>3.4.2025-17.4.2025</w:t>
      </w:r>
    </w:p>
    <w:p>
      <w:pPr>
        <w:pStyle w:val="Heading2"/>
      </w:pPr>
      <w:r>
        <w:t>13:00-16:00 Museotorstai</w:t>
      </w:r>
    </w:p>
    <w:p>
      <w:r>
        <w:t>Pääsiäiskävely museokylässä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