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24.4.2025 torstai</w:t>
      </w:r>
    </w:p>
    <w:p>
      <w:pPr>
        <w:pStyle w:val="Heading1"/>
      </w:pPr>
      <w:r>
        <w:t>24.4.2025-12.6.2025</w:t>
      </w:r>
    </w:p>
    <w:p>
      <w:pPr>
        <w:pStyle w:val="Heading2"/>
      </w:pPr>
      <w:r>
        <w:t>10:00-12:00 Tekoäly ja digityökalut ajanhallinnan ja työhyvinvoinnin tukena -koulutussarja</w:t>
      </w:r>
    </w:p>
    <w:p>
      <w:r>
        <w:t>Tuntuuko, että aika ei riitä kaikkeen?  Opi hyödyntämään tekoälyä ja digityökaluja tehokkaammin!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