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20.3.2025 torstai</w:t>
      </w:r>
    </w:p>
    <w:p>
      <w:pPr>
        <w:pStyle w:val="Heading1"/>
      </w:pPr>
      <w:r>
        <w:t>20.3.2025-31.3.2025</w:t>
      </w:r>
    </w:p>
    <w:p>
      <w:pPr>
        <w:pStyle w:val="Heading2"/>
      </w:pPr>
      <w:r>
        <w:t>12:00-16:00 Risto Holtti, mars månads konstnär i Korsnäs bibliotek</w:t>
      </w:r>
    </w:p>
    <w:p>
      <w:r>
        <w:t>Risto Holtti ställer ut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