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13:00-15:00 Bemötande i arbetsrollen</w:t>
      </w:r>
    </w:p>
    <w:p>
      <w:r>
        <w:t>Skapa förutsättningar för ett positivt och professionellt bemötande!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