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15.5.2025 torstai</w:t>
      </w:r>
    </w:p>
    <w:p>
      <w:pPr>
        <w:pStyle w:val="Heading1"/>
      </w:pPr>
      <w:r>
        <w:t>15.5.2025 torstai</w:t>
      </w:r>
    </w:p>
    <w:p>
      <w:pPr>
        <w:pStyle w:val="Heading2"/>
      </w:pPr>
      <w:r>
        <w:t>14:00-17:00 Päivälaulut Vaasan pääkirjastossa</w:t>
      </w:r>
    </w:p>
    <w:p>
      <w:r>
        <w:t>Päiväkaraokea Euroviisut-teemalla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