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18:00-20:00 Grundkurs i föreningens ekonomi</w:t>
      </w:r>
    </w:p>
    <w:p>
      <w:r>
        <w:t>Vi igenom vad som hör till en kassörs uppgifter och vad som är viktigt att behandla kring ekonomin på styrelsemöten.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