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18:00-20:00 Verksamhetsgranskarens roll och uppgifter</w:t>
      </w:r>
    </w:p>
    <w:p>
      <w:r>
        <w:t>Är du verksamhetsgranskare i en förening eller vill du veta vad uppdraget som verksamhetsgranskarens innebär?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