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18:00-18:00 Byggnadsvårdscafé</w:t>
      </w:r>
    </w:p>
    <w:p>
      <w:r>
        <w:t>Information om bidrag för restaurering av byggnader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