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20:00-22:00 Double feature: Wilhart  The Punk Folk Band</w:t>
      </w:r>
    </w:p>
    <w:p>
      <w:r>
        <w:t>Folkkia, neoklassista ja soulia/omia kappaleita rock'n'roll-asenteella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