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17:30-18:30 72 tuntia -koulutus</w:t>
      </w:r>
    </w:p>
    <w:p>
      <w:r>
        <w:t>Pärjäisitkö omin avuin 72 tuntia?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