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27.3.2025 torstai</w:t>
      </w:r>
    </w:p>
    <w:p>
      <w:pPr>
        <w:pStyle w:val="Heading1"/>
      </w:pPr>
      <w:r>
        <w:t>27.3.2025 torstai</w:t>
      </w:r>
    </w:p>
    <w:p>
      <w:pPr>
        <w:pStyle w:val="Heading2"/>
      </w:pPr>
      <w:r>
        <w:t>18:00-19:30 Världens fascinerande öar våren 2025</w:t>
      </w:r>
    </w:p>
    <w:p>
      <w:r>
        <w:t>OBS! Nytt datum 27. 3. 2025</w:t>
        <w:br/>
        <w:t>Hit åker vi gärna på solsemester. Våra sommarstugor finns ofta på en. Många vill gärna äga 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